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F624" w14:textId="77777777" w:rsidR="002B21CF" w:rsidRPr="002B21CF" w:rsidRDefault="002B21CF" w:rsidP="002B21CF">
      <w:pPr>
        <w:jc w:val="center"/>
        <w:rPr>
          <w:rFonts w:ascii="Arial Black" w:hAnsi="Arial Black"/>
          <w:color w:val="0070C0"/>
          <w:sz w:val="28"/>
          <w:szCs w:val="28"/>
        </w:rPr>
      </w:pPr>
      <w:bookmarkStart w:id="0" w:name="_GoBack"/>
      <w:bookmarkEnd w:id="0"/>
      <w:r w:rsidRPr="002B21CF">
        <w:rPr>
          <w:rFonts w:ascii="Arial Black" w:hAnsi="Arial Black"/>
          <w:color w:val="0070C0"/>
          <w:sz w:val="28"/>
          <w:szCs w:val="28"/>
        </w:rPr>
        <w:t>Patient Participation Group meeting 8</w:t>
      </w:r>
      <w:r w:rsidRPr="002B21CF">
        <w:rPr>
          <w:rFonts w:ascii="Arial Black" w:hAnsi="Arial Black"/>
          <w:color w:val="0070C0"/>
          <w:sz w:val="28"/>
          <w:szCs w:val="28"/>
          <w:vertAlign w:val="superscript"/>
        </w:rPr>
        <w:t>th</w:t>
      </w:r>
      <w:r w:rsidRPr="002B21CF">
        <w:rPr>
          <w:rFonts w:ascii="Arial Black" w:hAnsi="Arial Black"/>
          <w:color w:val="0070C0"/>
          <w:sz w:val="28"/>
          <w:szCs w:val="28"/>
        </w:rPr>
        <w:t xml:space="preserve"> Feb 2024 4pm</w:t>
      </w:r>
    </w:p>
    <w:p w14:paraId="6727BFAF" w14:textId="77777777" w:rsidR="002B21CF" w:rsidRPr="004410E7" w:rsidRDefault="002B21CF" w:rsidP="002B21CF">
      <w:pPr>
        <w:rPr>
          <w:rFonts w:asciiTheme="minorHAnsi" w:hAnsiTheme="minorHAnsi" w:cstheme="minorHAnsi"/>
        </w:rPr>
      </w:pPr>
      <w:r>
        <w:rPr>
          <w:rFonts w:ascii="Arial Black" w:hAnsi="Arial Black"/>
          <w:sz w:val="28"/>
          <w:szCs w:val="28"/>
        </w:rPr>
        <w:t xml:space="preserve">    </w:t>
      </w:r>
    </w:p>
    <w:p w14:paraId="7AF17908" w14:textId="77777777" w:rsidR="002B21CF" w:rsidRPr="00864C6E" w:rsidRDefault="002B21CF" w:rsidP="002B21CF">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00000"/>
          <w:lang w:eastAsia="en-GB"/>
        </w:rPr>
      </w:pPr>
      <w:r w:rsidRPr="002B21CF">
        <w:rPr>
          <w:rFonts w:ascii="Segoe UI" w:eastAsia="Times New Roman" w:hAnsi="Segoe UI" w:cs="Segoe UI"/>
          <w:color w:val="000000"/>
          <w:lang w:eastAsia="en-GB"/>
        </w:rPr>
        <w:t xml:space="preserve">Discussion notes for </w:t>
      </w:r>
      <w:r w:rsidRPr="00864C6E">
        <w:rPr>
          <w:rFonts w:ascii="Segoe UI" w:eastAsia="Times New Roman" w:hAnsi="Segoe UI" w:cs="Segoe UI"/>
          <w:color w:val="000000"/>
          <w:lang w:eastAsia="en-GB"/>
        </w:rPr>
        <w:t xml:space="preserve">Patient Participation Group meeting on 8th Feb 2024. </w:t>
      </w:r>
      <w:r w:rsidRPr="002B21CF">
        <w:rPr>
          <w:rFonts w:ascii="Segoe UI" w:eastAsia="Times New Roman" w:hAnsi="Segoe UI" w:cs="Segoe UI"/>
          <w:color w:val="000000"/>
          <w:lang w:eastAsia="en-GB"/>
        </w:rPr>
        <w:t>The Practice</w:t>
      </w:r>
      <w:r w:rsidRPr="00864C6E">
        <w:rPr>
          <w:rFonts w:ascii="Segoe UI" w:eastAsia="Times New Roman" w:hAnsi="Segoe UI" w:cs="Segoe UI"/>
          <w:color w:val="000000"/>
          <w:lang w:eastAsia="en-GB"/>
        </w:rPr>
        <w:t xml:space="preserve"> has undergone significant changes and adaptations, especially in response to the challenges posed by the pandemic. </w:t>
      </w:r>
      <w:r w:rsidRPr="002B21CF">
        <w:rPr>
          <w:rFonts w:ascii="Segoe UI" w:eastAsia="Times New Roman" w:hAnsi="Segoe UI" w:cs="Segoe UI"/>
          <w:color w:val="000000"/>
          <w:lang w:eastAsia="en-GB"/>
        </w:rPr>
        <w:t>S</w:t>
      </w:r>
      <w:r w:rsidRPr="00864C6E">
        <w:rPr>
          <w:rFonts w:ascii="Segoe UI" w:eastAsia="Times New Roman" w:hAnsi="Segoe UI" w:cs="Segoe UI"/>
          <w:color w:val="000000"/>
          <w:lang w:eastAsia="en-GB"/>
        </w:rPr>
        <w:t>ummary of the key points discussed:</w:t>
      </w:r>
    </w:p>
    <w:p w14:paraId="1CBD2DA8" w14:textId="77777777" w:rsidR="002B21CF" w:rsidRPr="00864C6E" w:rsidRDefault="002B21CF" w:rsidP="002B21C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b/>
          <w:bCs/>
          <w:color w:val="000000"/>
          <w:bdr w:val="single" w:sz="2" w:space="0" w:color="E3E3E3" w:frame="1"/>
          <w:lang w:eastAsia="en-GB"/>
        </w:rPr>
        <w:t>Pandemic Reflection:</w:t>
      </w:r>
    </w:p>
    <w:p w14:paraId="208D425A"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Acknowledgment of the unprecedented challenges faced during the world pandemic.</w:t>
      </w:r>
    </w:p>
    <w:p w14:paraId="663732A3" w14:textId="77777777" w:rsidR="002B21CF" w:rsidRPr="00864C6E" w:rsidRDefault="002B21CF" w:rsidP="002B21C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b/>
          <w:bCs/>
          <w:color w:val="000000"/>
          <w:bdr w:val="single" w:sz="2" w:space="0" w:color="E3E3E3" w:frame="1"/>
          <w:lang w:eastAsia="en-GB"/>
        </w:rPr>
        <w:t>Changes in Staffing and Services:</w:t>
      </w:r>
    </w:p>
    <w:p w14:paraId="6E9E7D0A"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Notable changes in the type and number of staff, including the addition of new GPs, Practice Nurse, HCA, Physician Associate, First contact Physio, and Clinical Pharmacist.</w:t>
      </w:r>
    </w:p>
    <w:p w14:paraId="512FE311"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 xml:space="preserve">Extended Access clinics </w:t>
      </w:r>
      <w:r w:rsidRPr="002B21CF">
        <w:rPr>
          <w:rFonts w:ascii="Segoe UI" w:eastAsia="Times New Roman" w:hAnsi="Segoe UI" w:cs="Segoe UI"/>
          <w:color w:val="000000"/>
          <w:lang w:eastAsia="en-GB"/>
        </w:rPr>
        <w:t xml:space="preserve">now held </w:t>
      </w:r>
      <w:r w:rsidRPr="00864C6E">
        <w:rPr>
          <w:rFonts w:ascii="Segoe UI" w:eastAsia="Times New Roman" w:hAnsi="Segoe UI" w:cs="Segoe UI"/>
          <w:color w:val="000000"/>
          <w:lang w:eastAsia="en-GB"/>
        </w:rPr>
        <w:t>at Longford Primary Care Centre, offering a variety of clinician appointments.</w:t>
      </w:r>
    </w:p>
    <w:p w14:paraId="3526D586"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Implementation of Pharmacy First, a new service provided by community pharmacists.</w:t>
      </w:r>
    </w:p>
    <w:p w14:paraId="2DDA410F" w14:textId="77777777" w:rsidR="002B21CF" w:rsidRPr="00864C6E" w:rsidRDefault="002B21CF" w:rsidP="002B21C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b/>
          <w:bCs/>
          <w:color w:val="000000"/>
          <w:bdr w:val="single" w:sz="2" w:space="0" w:color="E3E3E3" w:frame="1"/>
          <w:lang w:eastAsia="en-GB"/>
        </w:rPr>
        <w:t>Surgery Infrastructure Changes:</w:t>
      </w:r>
    </w:p>
    <w:p w14:paraId="28FEABF3"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Expansion and transformation of the practice space due to an increase in clinical staff.</w:t>
      </w:r>
    </w:p>
    <w:p w14:paraId="4D175867"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Utili</w:t>
      </w:r>
      <w:r w:rsidRPr="002B21CF">
        <w:rPr>
          <w:rFonts w:ascii="Segoe UI" w:eastAsia="Times New Roman" w:hAnsi="Segoe UI" w:cs="Segoe UI"/>
          <w:color w:val="000000"/>
          <w:lang w:eastAsia="en-GB"/>
        </w:rPr>
        <w:t>s</w:t>
      </w:r>
      <w:r w:rsidRPr="00864C6E">
        <w:rPr>
          <w:rFonts w:ascii="Segoe UI" w:eastAsia="Times New Roman" w:hAnsi="Segoe UI" w:cs="Segoe UI"/>
          <w:color w:val="000000"/>
          <w:lang w:eastAsia="en-GB"/>
        </w:rPr>
        <w:t>ation of a cloud-based telephone system with call queuing.</w:t>
      </w:r>
    </w:p>
    <w:p w14:paraId="13A73A11"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Changes in the appointment system to manage the 8 am rush and offer appointments based on need.</w:t>
      </w:r>
    </w:p>
    <w:p w14:paraId="116B5F11" w14:textId="77777777" w:rsidR="002B21CF" w:rsidRPr="00864C6E" w:rsidRDefault="002B21CF" w:rsidP="002B21C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b/>
          <w:bCs/>
          <w:color w:val="000000"/>
          <w:bdr w:val="single" w:sz="2" w:space="0" w:color="E3E3E3" w:frame="1"/>
          <w:lang w:eastAsia="en-GB"/>
        </w:rPr>
        <w:t>Patient Appointment System:</w:t>
      </w:r>
    </w:p>
    <w:p w14:paraId="5F2ACE30"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Triage system for calls, offering 'on the day' appointments based on need.</w:t>
      </w:r>
    </w:p>
    <w:p w14:paraId="0834FE6D"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 xml:space="preserve">Pre-bookable appointment times varying from </w:t>
      </w:r>
      <w:r w:rsidRPr="002B21CF">
        <w:rPr>
          <w:rFonts w:ascii="Segoe UI" w:eastAsia="Times New Roman" w:hAnsi="Segoe UI" w:cs="Segoe UI"/>
          <w:color w:val="000000"/>
          <w:lang w:eastAsia="en-GB"/>
        </w:rPr>
        <w:t>4</w:t>
      </w:r>
      <w:r w:rsidRPr="00864C6E">
        <w:rPr>
          <w:rFonts w:ascii="Segoe UI" w:eastAsia="Times New Roman" w:hAnsi="Segoe UI" w:cs="Segoe UI"/>
          <w:color w:val="000000"/>
          <w:lang w:eastAsia="en-GB"/>
        </w:rPr>
        <w:t>-10 days.</w:t>
      </w:r>
    </w:p>
    <w:p w14:paraId="74116027"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 xml:space="preserve">Over 50% of appointments are face-to-face, with a preference for telephone consultations among </w:t>
      </w:r>
      <w:r w:rsidRPr="002B21CF">
        <w:rPr>
          <w:rFonts w:ascii="Segoe UI" w:eastAsia="Times New Roman" w:hAnsi="Segoe UI" w:cs="Segoe UI"/>
          <w:color w:val="000000"/>
          <w:lang w:eastAsia="en-GB"/>
        </w:rPr>
        <w:t xml:space="preserve">a lot of </w:t>
      </w:r>
      <w:r w:rsidRPr="00864C6E">
        <w:rPr>
          <w:rFonts w:ascii="Segoe UI" w:eastAsia="Times New Roman" w:hAnsi="Segoe UI" w:cs="Segoe UI"/>
          <w:color w:val="000000"/>
          <w:lang w:eastAsia="en-GB"/>
        </w:rPr>
        <w:t>patients.</w:t>
      </w:r>
    </w:p>
    <w:p w14:paraId="59A2C016" w14:textId="77777777" w:rsidR="002B21CF" w:rsidRPr="00864C6E" w:rsidRDefault="002B21CF" w:rsidP="002B21C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b/>
          <w:bCs/>
          <w:color w:val="000000"/>
          <w:bdr w:val="single" w:sz="2" w:space="0" w:color="E3E3E3" w:frame="1"/>
          <w:lang w:eastAsia="en-GB"/>
        </w:rPr>
        <w:t>Community Growth:</w:t>
      </w:r>
    </w:p>
    <w:p w14:paraId="53AFF903"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Increase in new patient registrations due to housing developments in the area.</w:t>
      </w:r>
    </w:p>
    <w:p w14:paraId="20F0CCF2"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Changing demographic with an influx of new families.</w:t>
      </w:r>
    </w:p>
    <w:p w14:paraId="50F3261F" w14:textId="77777777" w:rsidR="002B21CF" w:rsidRPr="00864C6E" w:rsidRDefault="002B21CF" w:rsidP="002B21C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b/>
          <w:bCs/>
          <w:color w:val="000000"/>
          <w:bdr w:val="single" w:sz="2" w:space="0" w:color="E3E3E3" w:frame="1"/>
          <w:lang w:eastAsia="en-GB"/>
        </w:rPr>
        <w:t>Capacity Concerns:</w:t>
      </w:r>
    </w:p>
    <w:p w14:paraId="1B0A54AC"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Acknowledgment that the surgery is reaching full capacity.</w:t>
      </w:r>
    </w:p>
    <w:p w14:paraId="765F030D" w14:textId="77777777" w:rsidR="002B21CF" w:rsidRPr="00864C6E" w:rsidRDefault="002B21CF" w:rsidP="002B21CF">
      <w:pPr>
        <w:numPr>
          <w:ilvl w:val="1"/>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864C6E">
        <w:rPr>
          <w:rFonts w:ascii="Segoe UI" w:eastAsia="Times New Roman" w:hAnsi="Segoe UI" w:cs="Segoe UI"/>
          <w:color w:val="000000"/>
          <w:lang w:eastAsia="en-GB"/>
        </w:rPr>
        <w:t>Anticipation of the need for future expansion to accommodate the growing demand for various clinical services.</w:t>
      </w:r>
    </w:p>
    <w:p w14:paraId="36050F3F" w14:textId="77777777" w:rsidR="002B21CF" w:rsidRPr="002B21CF" w:rsidRDefault="002B21CF" w:rsidP="002B21C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00000"/>
          <w:lang w:eastAsia="en-GB"/>
        </w:rPr>
      </w:pPr>
      <w:r w:rsidRPr="00864C6E">
        <w:rPr>
          <w:rFonts w:ascii="Segoe UI" w:eastAsia="Times New Roman" w:hAnsi="Segoe UI" w:cs="Segoe UI"/>
          <w:color w:val="000000"/>
          <w:lang w:eastAsia="en-GB"/>
        </w:rPr>
        <w:t>The</w:t>
      </w:r>
      <w:r w:rsidRPr="002B21CF">
        <w:rPr>
          <w:rFonts w:ascii="Segoe UI" w:eastAsia="Times New Roman" w:hAnsi="Segoe UI" w:cs="Segoe UI"/>
          <w:color w:val="000000"/>
          <w:lang w:eastAsia="en-GB"/>
        </w:rPr>
        <w:t>se</w:t>
      </w:r>
      <w:r w:rsidRPr="00864C6E">
        <w:rPr>
          <w:rFonts w:ascii="Segoe UI" w:eastAsia="Times New Roman" w:hAnsi="Segoe UI" w:cs="Segoe UI"/>
          <w:color w:val="000000"/>
          <w:lang w:eastAsia="en-GB"/>
        </w:rPr>
        <w:t xml:space="preserve"> notes provide a comprehensive overview of the current state of the practice and highlight the need for ongoing adaptation to meet the healthcare needs of the growing community. The Patient Participation Group's involvement and contributions are appreciated in shaping the </w:t>
      </w:r>
      <w:proofErr w:type="gramStart"/>
      <w:r w:rsidRPr="00864C6E">
        <w:rPr>
          <w:rFonts w:ascii="Segoe UI" w:eastAsia="Times New Roman" w:hAnsi="Segoe UI" w:cs="Segoe UI"/>
          <w:color w:val="000000"/>
          <w:lang w:eastAsia="en-GB"/>
        </w:rPr>
        <w:t>future plans</w:t>
      </w:r>
      <w:proofErr w:type="gramEnd"/>
      <w:r w:rsidRPr="00864C6E">
        <w:rPr>
          <w:rFonts w:ascii="Segoe UI" w:eastAsia="Times New Roman" w:hAnsi="Segoe UI" w:cs="Segoe UI"/>
          <w:color w:val="000000"/>
          <w:lang w:eastAsia="en-GB"/>
        </w:rPr>
        <w:t xml:space="preserve"> for the practice.</w:t>
      </w:r>
      <w:r w:rsidRPr="002B21CF">
        <w:rPr>
          <w:rFonts w:ascii="Segoe UI" w:eastAsia="Times New Roman" w:hAnsi="Segoe UI" w:cs="Segoe UI"/>
          <w:color w:val="000000"/>
          <w:lang w:eastAsia="en-GB"/>
        </w:rPr>
        <w:t xml:space="preserve"> We thank all the members for attending.</w:t>
      </w:r>
    </w:p>
    <w:p w14:paraId="7B26B1BC" w14:textId="77777777" w:rsidR="002B21CF" w:rsidRPr="002B21CF" w:rsidRDefault="002B21CF" w:rsidP="002B21C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00000"/>
          <w:lang w:eastAsia="en-GB"/>
        </w:rPr>
      </w:pPr>
      <w:r w:rsidRPr="002B21CF">
        <w:rPr>
          <w:rFonts w:ascii="Segoe UI" w:eastAsia="Times New Roman" w:hAnsi="Segoe UI" w:cs="Segoe UI"/>
          <w:color w:val="000000"/>
          <w:lang w:eastAsia="en-GB"/>
        </w:rPr>
        <w:t>Shilpa</w:t>
      </w:r>
    </w:p>
    <w:p w14:paraId="167D6EF0" w14:textId="77777777" w:rsidR="002B21CF" w:rsidRPr="002B21CF" w:rsidRDefault="002B21CF" w:rsidP="002B21CF">
      <w:pPr>
        <w:pBdr>
          <w:top w:val="single" w:sz="2" w:space="0" w:color="E3E3E3"/>
          <w:left w:val="single" w:sz="2" w:space="0"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2B21CF">
        <w:rPr>
          <w:rFonts w:ascii="Segoe UI" w:eastAsia="Times New Roman" w:hAnsi="Segoe UI" w:cs="Segoe UI"/>
          <w:color w:val="000000"/>
          <w:lang w:eastAsia="en-GB"/>
        </w:rPr>
        <w:t>Practice Manager</w:t>
      </w:r>
    </w:p>
    <w:p w14:paraId="6515A78E" w14:textId="77777777" w:rsidR="002B21CF" w:rsidRPr="002B21CF" w:rsidRDefault="002B21CF" w:rsidP="002B21CF">
      <w:pPr>
        <w:pBdr>
          <w:top w:val="single" w:sz="2" w:space="0" w:color="E3E3E3"/>
          <w:left w:val="single" w:sz="2" w:space="0" w:color="E3E3E3"/>
          <w:bottom w:val="single" w:sz="2" w:space="0" w:color="E3E3E3"/>
          <w:right w:val="single" w:sz="2" w:space="0" w:color="E3E3E3"/>
        </w:pBdr>
        <w:shd w:val="clear" w:color="auto" w:fill="FFFFFF"/>
        <w:rPr>
          <w:rFonts w:ascii="Segoe UI" w:eastAsia="Times New Roman" w:hAnsi="Segoe UI" w:cs="Segoe UI"/>
          <w:color w:val="000000"/>
          <w:lang w:eastAsia="en-GB"/>
        </w:rPr>
      </w:pPr>
      <w:r w:rsidRPr="002B21CF">
        <w:rPr>
          <w:rFonts w:ascii="Segoe UI" w:eastAsia="Times New Roman" w:hAnsi="Segoe UI" w:cs="Segoe UI"/>
          <w:color w:val="000000"/>
          <w:lang w:eastAsia="en-GB"/>
        </w:rPr>
        <w:t>Stoke Aldermoor Medical Centre</w:t>
      </w:r>
    </w:p>
    <w:p w14:paraId="40C9D918" w14:textId="0E793D59" w:rsidR="00354411" w:rsidRPr="002B21CF" w:rsidRDefault="002B21CF" w:rsidP="002B21CF">
      <w:pPr>
        <w:pBdr>
          <w:top w:val="single" w:sz="2" w:space="0" w:color="E3E3E3"/>
          <w:left w:val="single" w:sz="2" w:space="0" w:color="E3E3E3"/>
          <w:bottom w:val="single" w:sz="2" w:space="0" w:color="E3E3E3"/>
          <w:right w:val="single" w:sz="2" w:space="0" w:color="E3E3E3"/>
        </w:pBdr>
        <w:shd w:val="clear" w:color="auto" w:fill="FFFFFF"/>
        <w:spacing w:before="300" w:after="300"/>
      </w:pPr>
      <w:r>
        <w:rPr>
          <w:rFonts w:ascii="Segoe UI" w:eastAsia="Times New Roman" w:hAnsi="Segoe UI" w:cs="Segoe UI"/>
          <w:color w:val="000000"/>
          <w:lang w:eastAsia="en-GB"/>
        </w:rPr>
        <w:t>8.2.24</w:t>
      </w:r>
    </w:p>
    <w:sectPr w:rsidR="00354411" w:rsidRPr="002B21CF" w:rsidSect="004410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F2C34"/>
    <w:multiLevelType w:val="multilevel"/>
    <w:tmpl w:val="DF8CA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97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CF"/>
    <w:rsid w:val="002B21CF"/>
    <w:rsid w:val="00354411"/>
    <w:rsid w:val="0075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2EE4"/>
  <w15:chartTrackingRefBased/>
  <w15:docId w15:val="{E0B969B1-BE11-426A-94B9-DBB32D61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AGGARWAL, Parveenbala (STOKE ALDERMOOR MED CTRE)</dc:creator>
  <cp:keywords/>
  <dc:description/>
  <cp:lastModifiedBy>AGGARWAL, Parveenbala (STOKE ALDERMOOR MED CTRE)</cp:lastModifiedBy>
  <cp:revision>1</cp:revision>
  <dcterms:created xsi:type="dcterms:W3CDTF">2024-02-13T00:52:00Z</dcterms:created>
  <dcterms:modified xsi:type="dcterms:W3CDTF">2024-02-13T00:55:00Z</dcterms:modified>
</cp:coreProperties>
</file>